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E2" w:rsidRDefault="00B13EE2">
      <w:pPr>
        <w:spacing w:after="0" w:line="240" w:lineRule="auto"/>
        <w:rPr>
          <w:rFonts w:ascii="Times New Roman" w:hAnsi="Times New Roman"/>
          <w:sz w:val="24"/>
        </w:rPr>
      </w:pPr>
    </w:p>
    <w:p w:rsidR="00B13EE2" w:rsidRDefault="00981B9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B13EE2" w:rsidRDefault="00981B9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B13EE2" w:rsidRDefault="00981B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B13EE2" w:rsidRDefault="00981B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B13EE2" w:rsidRDefault="00981B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B13EE2" w:rsidRDefault="00B13E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961"/>
        <w:gridCol w:w="5261"/>
      </w:tblGrid>
      <w:tr w:rsidR="00B13EE2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E2" w:rsidRDefault="0098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13EE2" w:rsidRDefault="0098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E2" w:rsidRDefault="0098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E2" w:rsidRDefault="00981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выплата в размере 150 тыс. рублей гражданам, добровольно заключившим контракт о прохождении военной службы в отдельных </w:t>
            </w:r>
            <w:r>
              <w:rPr>
                <w:rFonts w:ascii="Times New Roman" w:hAnsi="Times New Roman"/>
                <w:sz w:val="24"/>
              </w:rPr>
              <w:t>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размере 100 тыс. рублей гражданам, заключившим начиная</w:t>
            </w:r>
            <w:r>
              <w:rPr>
                <w:rFonts w:ascii="Times New Roman" w:hAnsi="Times New Roman"/>
                <w:sz w:val="24"/>
              </w:rPr>
              <w:t xml:space="preserve">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</w:t>
            </w:r>
            <w:r>
              <w:rPr>
                <w:rFonts w:ascii="Times New Roman" w:hAnsi="Times New Roman"/>
                <w:sz w:val="24"/>
              </w:rPr>
              <w:t>ва или месту пребывания на территории Ростовской области на дату заключения контракта, при 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</w:t>
            </w:r>
            <w:r>
              <w:rPr>
                <w:rFonts w:ascii="Times New Roman" w:hAnsi="Times New Roman"/>
                <w:sz w:val="24"/>
              </w:rPr>
              <w:t>ной выплаты отдельным категориям граждан в связи с их участием в специальной военной операции»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гражданам, 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>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B13EE2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B13EE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13EE2" w:rsidRDefault="00981B91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B13EE2" w:rsidRDefault="00B13E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B13EE2" w:rsidRDefault="00B13E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</w:t>
            </w:r>
            <w:r>
              <w:rPr>
                <w:rFonts w:ascii="Times New Roman" w:hAnsi="Times New Roman"/>
                <w:sz w:val="24"/>
              </w:rPr>
              <w:t>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</w:t>
            </w:r>
            <w:r>
              <w:rPr>
                <w:rFonts w:ascii="Times New Roman" w:hAnsi="Times New Roman"/>
                <w:sz w:val="24"/>
              </w:rPr>
              <w:t>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/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</w:t>
            </w:r>
            <w:r>
              <w:rPr>
                <w:rFonts w:ascii="Times New Roman" w:hAnsi="Times New Roman"/>
                <w:sz w:val="24"/>
              </w:rPr>
              <w:t xml:space="preserve">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</w:t>
            </w:r>
            <w:r>
              <w:rPr>
                <w:rFonts w:ascii="Times New Roman" w:hAnsi="Times New Roman"/>
                <w:sz w:val="24"/>
              </w:rPr>
              <w:t>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</w:t>
            </w:r>
            <w:r>
              <w:rPr>
                <w:rFonts w:ascii="Times New Roman" w:hAnsi="Times New Roman"/>
                <w:sz w:val="24"/>
              </w:rPr>
              <w:t>асходов на газификацию домовладения (квартиры) отдельным категориям граждан»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самостоятельно приобретенные путевки в </w:t>
            </w:r>
            <w:r>
              <w:rPr>
                <w:rFonts w:ascii="Times New Roman" w:hAnsi="Times New Roman"/>
                <w:sz w:val="24"/>
              </w:rPr>
              <w:t>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</w:t>
            </w:r>
            <w:r>
              <w:rPr>
                <w:rFonts w:ascii="Times New Roman" w:hAnsi="Times New Roman"/>
                <w:sz w:val="24"/>
              </w:rPr>
              <w:lastRenderedPageBreak/>
              <w:t>31.07.2023 № 543) «О Порядке расходования субвенций на осу</w:t>
            </w:r>
            <w:r>
              <w:rPr>
                <w:rFonts w:ascii="Times New Roman" w:hAnsi="Times New Roman"/>
                <w:sz w:val="24"/>
              </w:rPr>
              <w:t>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мобилизации, лиц, заключивших на терр</w:t>
            </w:r>
            <w:r>
              <w:rPr>
                <w:rFonts w:ascii="Times New Roman" w:hAnsi="Times New Roman"/>
                <w:sz w:val="24"/>
              </w:rPr>
              <w:t xml:space="preserve">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родителей и не вступивших в </w:t>
            </w:r>
            <w:r>
              <w:rPr>
                <w:rFonts w:ascii="Times New Roman" w:hAnsi="Times New Roman"/>
                <w:sz w:val="24"/>
              </w:rPr>
              <w:t>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</w:t>
            </w:r>
            <w:r>
              <w:rPr>
                <w:rFonts w:ascii="Times New Roman" w:hAnsi="Times New Roman"/>
                <w:sz w:val="24"/>
              </w:rPr>
              <w:t>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</w:t>
            </w:r>
            <w:r>
              <w:rPr>
                <w:rFonts w:ascii="Times New Roman" w:hAnsi="Times New Roman"/>
                <w:sz w:val="24"/>
              </w:rPr>
              <w:t>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Ростовской области (в том числе </w:t>
            </w:r>
            <w:r>
              <w:rPr>
                <w:rFonts w:ascii="Times New Roman" w:hAnsi="Times New Roman"/>
                <w:sz w:val="24"/>
              </w:rPr>
              <w:t>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</w:t>
            </w:r>
            <w:r>
              <w:rPr>
                <w:rFonts w:ascii="Times New Roman" w:hAnsi="Times New Roman"/>
                <w:sz w:val="24"/>
              </w:rPr>
              <w:t>рые не разграничена, без применения штрафных санкций</w:t>
            </w:r>
          </w:p>
          <w:p w:rsidR="00B13EE2" w:rsidRDefault="00B13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</w:t>
            </w:r>
            <w:r>
              <w:rPr>
                <w:rFonts w:ascii="Times New Roman" w:hAnsi="Times New Roman"/>
                <w:sz w:val="24"/>
              </w:rPr>
              <w:t>сударственная собственность на которые не разграничена»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</w:t>
            </w:r>
            <w:r>
              <w:rPr>
                <w:rFonts w:ascii="Times New Roman" w:hAnsi="Times New Roman"/>
                <w:sz w:val="24"/>
              </w:rPr>
              <w:t>личного подсобного хозяйства, садоводства или огородничества для собственных нужд.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</w:t>
            </w:r>
            <w:r>
              <w:rPr>
                <w:rFonts w:ascii="Times New Roman" w:hAnsi="Times New Roman"/>
                <w:sz w:val="24"/>
              </w:rPr>
              <w:t>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</w:t>
            </w:r>
            <w:r>
              <w:rPr>
                <w:rFonts w:ascii="Times New Roman" w:hAnsi="Times New Roman"/>
                <w:sz w:val="24"/>
              </w:rPr>
              <w:t>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</w:t>
            </w:r>
            <w:r>
              <w:rPr>
                <w:rFonts w:ascii="Times New Roman" w:hAnsi="Times New Roman"/>
                <w:sz w:val="24"/>
              </w:rPr>
              <w:t>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начисления пеней в случае несвоевременного и (или) неполного внесения платы за жилое помещение и </w:t>
            </w:r>
            <w:r>
              <w:rPr>
                <w:rFonts w:ascii="Times New Roman" w:hAnsi="Times New Roman"/>
                <w:sz w:val="24"/>
              </w:rPr>
              <w:t>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</w:t>
            </w:r>
            <w:r>
              <w:rPr>
                <w:rFonts w:ascii="Times New Roman" w:hAnsi="Times New Roman"/>
                <w:sz w:val="24"/>
              </w:rPr>
              <w:t>т 23.12.2022 № 363»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получения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 от 07.11.2011 № 95 «О порядке предоставления государственной поддержки гражданам в приобретении (строительстве) жилья</w:t>
            </w:r>
            <w:r>
              <w:rPr>
                <w:rFonts w:ascii="Times New Roman" w:hAnsi="Times New Roman"/>
                <w:sz w:val="24"/>
              </w:rPr>
              <w:t xml:space="preserve"> с использованием средств жилищного кредита» (в редакции постановления от 17.07.2023 № 524)</w:t>
            </w:r>
          </w:p>
        </w:tc>
      </w:tr>
      <w:tr w:rsidR="00B13EE2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B13E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</w:t>
            </w:r>
            <w:r>
              <w:rPr>
                <w:rFonts w:ascii="Times New Roman" w:hAnsi="Times New Roman"/>
                <w:sz w:val="24"/>
              </w:rPr>
              <w:t>процентов: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</w:t>
            </w:r>
            <w:r>
              <w:rPr>
                <w:rFonts w:ascii="Times New Roman" w:hAnsi="Times New Roman"/>
                <w:sz w:val="24"/>
              </w:rPr>
              <w:t>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E2" w:rsidRDefault="00981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закон Ростовской области от 28 ноября 2023 года № 45-ЗС «О социальной поддержке членов </w:t>
            </w:r>
            <w:r>
              <w:rPr>
                <w:rFonts w:ascii="Times New Roman" w:hAnsi="Times New Roman"/>
                <w:sz w:val="24"/>
              </w:rPr>
              <w:t>семей лиц, принимающих участие в специальной военной операции»</w:t>
            </w:r>
          </w:p>
        </w:tc>
      </w:tr>
    </w:tbl>
    <w:p w:rsidR="00B13EE2" w:rsidRDefault="00B13EE2">
      <w:pPr>
        <w:spacing w:after="0" w:line="240" w:lineRule="auto"/>
        <w:rPr>
          <w:rFonts w:ascii="Times New Roman" w:hAnsi="Times New Roman"/>
          <w:sz w:val="28"/>
        </w:rPr>
      </w:pPr>
    </w:p>
    <w:sectPr w:rsidR="00B13EE2" w:rsidSect="00B13EE2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E2" w:rsidRDefault="00B13EE2" w:rsidP="00B13EE2">
      <w:pPr>
        <w:spacing w:after="0" w:line="240" w:lineRule="auto"/>
      </w:pPr>
      <w:r>
        <w:separator/>
      </w:r>
    </w:p>
  </w:endnote>
  <w:endnote w:type="continuationSeparator" w:id="0">
    <w:p w:rsidR="00B13EE2" w:rsidRDefault="00B13EE2" w:rsidP="00B1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E2" w:rsidRDefault="00B13EE2" w:rsidP="00B13EE2">
      <w:pPr>
        <w:spacing w:after="0" w:line="240" w:lineRule="auto"/>
      </w:pPr>
      <w:r>
        <w:separator/>
      </w:r>
    </w:p>
  </w:footnote>
  <w:footnote w:type="continuationSeparator" w:id="0">
    <w:p w:rsidR="00B13EE2" w:rsidRDefault="00B13EE2" w:rsidP="00B1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E2" w:rsidRDefault="00B13EE2">
    <w:pPr>
      <w:framePr w:wrap="around" w:vAnchor="text" w:hAnchor="margin" w:xAlign="center" w:y="1"/>
    </w:pPr>
    <w:r>
      <w:fldChar w:fldCharType="begin"/>
    </w:r>
    <w:r w:rsidR="00981B91">
      <w:instrText xml:space="preserve">PAGE </w:instrText>
    </w:r>
    <w:r w:rsidR="00981B91">
      <w:fldChar w:fldCharType="separate"/>
    </w:r>
    <w:r w:rsidR="00981B91">
      <w:rPr>
        <w:noProof/>
      </w:rPr>
      <w:t>2</w:t>
    </w:r>
    <w:r>
      <w:fldChar w:fldCharType="end"/>
    </w:r>
  </w:p>
  <w:p w:rsidR="00B13EE2" w:rsidRDefault="00B13EE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37EE"/>
    <w:multiLevelType w:val="multilevel"/>
    <w:tmpl w:val="925C5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EE2"/>
    <w:rsid w:val="00981B91"/>
    <w:rsid w:val="00B1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3EE2"/>
  </w:style>
  <w:style w:type="paragraph" w:styleId="10">
    <w:name w:val="heading 1"/>
    <w:next w:val="a"/>
    <w:link w:val="11"/>
    <w:uiPriority w:val="9"/>
    <w:qFormat/>
    <w:rsid w:val="00B13EE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13EE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13EE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13EE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13EE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3EE2"/>
  </w:style>
  <w:style w:type="paragraph" w:styleId="21">
    <w:name w:val="toc 2"/>
    <w:next w:val="a"/>
    <w:link w:val="22"/>
    <w:uiPriority w:val="39"/>
    <w:rsid w:val="00B13EE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13EE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13EE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13EE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13EE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13E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13EE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13EE2"/>
    <w:rPr>
      <w:rFonts w:ascii="XO Thames" w:hAnsi="XO Thames"/>
      <w:sz w:val="28"/>
    </w:rPr>
  </w:style>
  <w:style w:type="paragraph" w:styleId="a3">
    <w:name w:val="header"/>
    <w:basedOn w:val="a"/>
    <w:link w:val="a4"/>
    <w:rsid w:val="00B1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B13EE2"/>
  </w:style>
  <w:style w:type="paragraph" w:customStyle="1" w:styleId="Endnote">
    <w:name w:val="Endnote"/>
    <w:link w:val="Endnote0"/>
    <w:rsid w:val="00B13EE2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B13EE2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B13EE2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B13EE2"/>
  </w:style>
  <w:style w:type="paragraph" w:styleId="31">
    <w:name w:val="toc 3"/>
    <w:next w:val="a"/>
    <w:link w:val="32"/>
    <w:uiPriority w:val="39"/>
    <w:rsid w:val="00B13EE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13EE2"/>
    <w:rPr>
      <w:rFonts w:ascii="XO Thames" w:hAnsi="XO Thames"/>
      <w:sz w:val="28"/>
    </w:rPr>
  </w:style>
  <w:style w:type="paragraph" w:styleId="a5">
    <w:name w:val="footer"/>
    <w:basedOn w:val="a"/>
    <w:link w:val="a6"/>
    <w:rsid w:val="00B1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B13EE2"/>
  </w:style>
  <w:style w:type="character" w:customStyle="1" w:styleId="50">
    <w:name w:val="Заголовок 5 Знак"/>
    <w:link w:val="5"/>
    <w:rsid w:val="00B13EE2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B13EE2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B13EE2"/>
  </w:style>
  <w:style w:type="character" w:customStyle="1" w:styleId="11">
    <w:name w:val="Заголовок 1 Знак"/>
    <w:link w:val="10"/>
    <w:rsid w:val="00B13EE2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B13EE2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13EE2"/>
    <w:rPr>
      <w:rFonts w:ascii="Tahoma" w:hAnsi="Tahoma"/>
      <w:sz w:val="16"/>
    </w:rPr>
  </w:style>
  <w:style w:type="paragraph" w:customStyle="1" w:styleId="13">
    <w:name w:val="Гиперссылка1"/>
    <w:link w:val="ab"/>
    <w:rsid w:val="00B13EE2"/>
    <w:rPr>
      <w:color w:val="0000FF"/>
      <w:u w:val="single"/>
    </w:rPr>
  </w:style>
  <w:style w:type="character" w:styleId="ab">
    <w:name w:val="Hyperlink"/>
    <w:link w:val="13"/>
    <w:rsid w:val="00B13EE2"/>
    <w:rPr>
      <w:color w:val="0000FF"/>
      <w:u w:val="single"/>
    </w:rPr>
  </w:style>
  <w:style w:type="paragraph" w:customStyle="1" w:styleId="Footnote">
    <w:name w:val="Footnote"/>
    <w:link w:val="Footnote0"/>
    <w:rsid w:val="00B13EE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13EE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13EE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13EE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13EE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13E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13EE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13EE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13EE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13EE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13EE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13EE2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B13EE2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B13EE2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B13EE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B13EE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13EE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13EE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B13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B13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B13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2841</Words>
  <Characters>16196</Characters>
  <Application>Microsoft Office Word</Application>
  <DocSecurity>0</DocSecurity>
  <Lines>134</Lines>
  <Paragraphs>37</Paragraphs>
  <ScaleCrop>false</ScaleCrop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Лазуренко Ю.С.</dc:creator>
  <cp:lastModifiedBy>Lazurenko_Y</cp:lastModifiedBy>
  <cp:revision>2</cp:revision>
  <dcterms:created xsi:type="dcterms:W3CDTF">2024-03-05T13:39:00Z</dcterms:created>
  <dcterms:modified xsi:type="dcterms:W3CDTF">2024-03-05T13:39:00Z</dcterms:modified>
</cp:coreProperties>
</file>